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F5" w:rsidRDefault="00113CF5" w:rsidP="00113CF5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u w:val="single"/>
          <w:lang w:eastAsia="en-US"/>
        </w:rPr>
        <w:t>Вопросы к зачету по дисциплине «</w:t>
      </w:r>
      <w:r w:rsidR="00641325">
        <w:rPr>
          <w:rFonts w:eastAsia="Calibri"/>
          <w:b/>
          <w:u w:val="single"/>
          <w:lang w:eastAsia="en-US"/>
        </w:rPr>
        <w:t>Финансы некоммерческих организаций</w:t>
      </w:r>
      <w:bookmarkStart w:id="0" w:name="_GoBack"/>
      <w:bookmarkEnd w:id="0"/>
      <w:r>
        <w:rPr>
          <w:rFonts w:eastAsia="Calibri"/>
          <w:b/>
          <w:u w:val="single"/>
          <w:lang w:eastAsia="en-US"/>
        </w:rPr>
        <w:t>»</w:t>
      </w:r>
      <w:r>
        <w:rPr>
          <w:rFonts w:eastAsia="Calibri"/>
          <w:b/>
          <w:u w:val="single"/>
          <w:lang w:eastAsia="en-US"/>
        </w:rPr>
        <w:br/>
      </w:r>
    </w:p>
    <w:p w:rsidR="00113CF5" w:rsidRPr="00397C18" w:rsidRDefault="00113CF5" w:rsidP="00113CF5">
      <w:pPr>
        <w:numPr>
          <w:ilvl w:val="3"/>
          <w:numId w:val="1"/>
        </w:numPr>
        <w:tabs>
          <w:tab w:val="left" w:pos="284"/>
        </w:tabs>
        <w:ind w:left="0" w:firstLine="0"/>
      </w:pPr>
      <w:r w:rsidRPr="00397C18">
        <w:t>Понятие и признаки некоммерческой организации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567"/>
          <w:tab w:val="left" w:pos="709"/>
          <w:tab w:val="left" w:pos="1276"/>
        </w:tabs>
        <w:ind w:left="0" w:firstLine="0"/>
        <w:contextualSpacing/>
        <w:jc w:val="both"/>
      </w:pPr>
      <w:r w:rsidRPr="001D47A9">
        <w:t>Виды деятельности некоммерческой организации. Классификации некоммерческих организаций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567"/>
          <w:tab w:val="left" w:pos="709"/>
          <w:tab w:val="left" w:pos="1276"/>
        </w:tabs>
        <w:ind w:hanging="4091"/>
        <w:contextualSpacing/>
        <w:jc w:val="both"/>
      </w:pPr>
      <w:r w:rsidRPr="0003306D">
        <w:t>Значение некоммерческих организаций в социальной сфере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567"/>
          <w:tab w:val="left" w:pos="709"/>
          <w:tab w:val="left" w:pos="1276"/>
        </w:tabs>
        <w:ind w:hanging="4091"/>
        <w:contextualSpacing/>
        <w:jc w:val="both"/>
      </w:pPr>
      <w:r w:rsidRPr="00397C18">
        <w:t>Формы некоммерческих организаций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567"/>
          <w:tab w:val="left" w:pos="709"/>
          <w:tab w:val="left" w:pos="1276"/>
        </w:tabs>
        <w:ind w:hanging="4091"/>
        <w:contextualSpacing/>
        <w:jc w:val="both"/>
      </w:pPr>
      <w:r w:rsidRPr="00397C18">
        <w:t>Понятие и виды потребительских кооперативов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567"/>
          <w:tab w:val="left" w:pos="709"/>
          <w:tab w:val="left" w:pos="1276"/>
        </w:tabs>
        <w:ind w:hanging="4091"/>
        <w:contextualSpacing/>
        <w:jc w:val="both"/>
      </w:pPr>
      <w:r w:rsidRPr="00505F16">
        <w:t>Понятие и признаки бюджетно</w:t>
      </w:r>
      <w:r>
        <w:t>го учреждения.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567"/>
          <w:tab w:val="left" w:pos="709"/>
          <w:tab w:val="left" w:pos="1276"/>
        </w:tabs>
        <w:ind w:hanging="4091"/>
        <w:contextualSpacing/>
        <w:jc w:val="both"/>
      </w:pPr>
      <w:r w:rsidRPr="0040124B">
        <w:t>Сущность финансов некоммерческих организаций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567"/>
          <w:tab w:val="left" w:pos="709"/>
          <w:tab w:val="left" w:pos="1276"/>
        </w:tabs>
        <w:ind w:hanging="4091"/>
        <w:contextualSpacing/>
        <w:jc w:val="both"/>
      </w:pPr>
      <w:r>
        <w:t>Функции финансов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567"/>
          <w:tab w:val="left" w:pos="709"/>
          <w:tab w:val="left" w:pos="1276"/>
        </w:tabs>
        <w:ind w:hanging="4091"/>
        <w:contextualSpacing/>
        <w:jc w:val="both"/>
      </w:pPr>
      <w:r>
        <w:t>Принципы организации финансов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Виды финансовых отношений некоммерческих организаций с различными субъектами.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hanging="4091"/>
        <w:contextualSpacing/>
        <w:jc w:val="both"/>
      </w:pPr>
      <w:r w:rsidRPr="00397C18">
        <w:t>Принципы и особенности финансов различных видов некоммерческих организаций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hanging="4091"/>
        <w:contextualSpacing/>
        <w:jc w:val="both"/>
      </w:pPr>
      <w:r>
        <w:t>Финансовые ресурсы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hanging="4091"/>
        <w:contextualSpacing/>
        <w:jc w:val="both"/>
      </w:pPr>
      <w:r>
        <w:t>Источники финансовых ресурсов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финансировании некоммерческих организаций за счет средств учредителей (участников).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Целевой капитал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Гранты как форма финансирования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proofErr w:type="spellStart"/>
      <w:r>
        <w:t>Фандрайзинг</w:t>
      </w:r>
      <w:proofErr w:type="spellEnd"/>
      <w:r>
        <w:t xml:space="preserve"> как способ привлечения финансовых ресурсов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финансирования бюджетных учреждений.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Возможности и ограничения предпринимательской деятельности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Доходы некоммерческих организаций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Расходы некоммерческих организаций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hanging="4091"/>
        <w:contextualSpacing/>
        <w:jc w:val="both"/>
      </w:pPr>
      <w:r w:rsidRPr="00AA7D39">
        <w:t>Признание доходов и расходов некоммерческой организации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формирования, распределения и использования прибыли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Смета некоммерческой организации.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управления финансами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финансового планирования в некоммерческих организациях.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финансового контроля в некоммерческих организациях.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Анализ эффективности деятельности некоммерческих организаций.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Источники формирования имущества некоммерческой организации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 xml:space="preserve">Приносящая доход </w:t>
      </w:r>
      <w:r w:rsidRPr="00397C18">
        <w:t>деятельность некоммерческих организаций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Сведения и документы, содержащиеся в едином государственном реестре юридических лиц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Иностранные некоммерческие организации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Филиал некоммерческой организации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Представительство некоммерческой организации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 xml:space="preserve">Особенности финансов </w:t>
      </w:r>
      <w:r w:rsidRPr="00397C18">
        <w:t>общественных и религиозных организаций</w:t>
      </w:r>
      <w:r>
        <w:t xml:space="preserve"> 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финансов политических партий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финансов автономных некоммерческих организаций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финансов государственных корпораций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финансов фондов.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финансов потребительских кооперативов.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Особенности финансов учреждений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Особенности финансов товариществ собственников недвижимости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Финансовое планирование и прогнозирование у некоммерческих организаций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lastRenderedPageBreak/>
        <w:t>Планирование внебюджетных средств некоммерческих организаций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Бюджетные ассигнования некоммерческой организации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 xml:space="preserve">Финансовые ресурсы бюджетных </w:t>
      </w:r>
      <w:r>
        <w:t>учреждений</w:t>
      </w:r>
      <w:r w:rsidRPr="00397C18">
        <w:t>. Их состав и структура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Смета казенного учреждения. Ее содержание и значение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Планирование расходов бюджетной организации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>
        <w:t>Р</w:t>
      </w:r>
      <w:r w:rsidRPr="00397C18">
        <w:t>асходы на оплату труда работников государственных и муниципальных учреждений</w:t>
      </w:r>
      <w:r>
        <w:t>.</w:t>
      </w:r>
    </w:p>
    <w:p w:rsidR="00113CF5" w:rsidRDefault="00113CF5" w:rsidP="00113CF5">
      <w:pPr>
        <w:numPr>
          <w:ilvl w:val="3"/>
          <w:numId w:val="1"/>
        </w:numPr>
        <w:tabs>
          <w:tab w:val="left" w:pos="284"/>
          <w:tab w:val="left" w:pos="426"/>
          <w:tab w:val="left" w:pos="567"/>
          <w:tab w:val="left" w:pos="1134"/>
          <w:tab w:val="left" w:pos="1276"/>
        </w:tabs>
        <w:ind w:left="0" w:firstLine="0"/>
        <w:contextualSpacing/>
        <w:jc w:val="both"/>
      </w:pPr>
      <w:r w:rsidRPr="00397C18">
        <w:t>Планы финансово-хозяйственной деятельности бюджетных и автономных учреждений</w:t>
      </w:r>
    </w:p>
    <w:p w:rsidR="00113CF5" w:rsidRDefault="00113CF5" w:rsidP="00113CF5">
      <w:pPr>
        <w:tabs>
          <w:tab w:val="left" w:pos="284"/>
          <w:tab w:val="left" w:pos="426"/>
          <w:tab w:val="left" w:pos="567"/>
          <w:tab w:val="left" w:pos="1134"/>
          <w:tab w:val="left" w:pos="1276"/>
        </w:tabs>
        <w:contextualSpacing/>
        <w:jc w:val="both"/>
      </w:pPr>
    </w:p>
    <w:p w:rsidR="00113CF5" w:rsidRDefault="00113CF5" w:rsidP="00113CF5">
      <w:pPr>
        <w:tabs>
          <w:tab w:val="left" w:pos="284"/>
          <w:tab w:val="left" w:pos="426"/>
          <w:tab w:val="left" w:pos="567"/>
          <w:tab w:val="left" w:pos="1134"/>
          <w:tab w:val="left" w:pos="1276"/>
        </w:tabs>
        <w:contextualSpacing/>
        <w:jc w:val="both"/>
      </w:pPr>
    </w:p>
    <w:p w:rsidR="00113CF5" w:rsidRPr="00113CF5" w:rsidRDefault="00113CF5" w:rsidP="00113CF5">
      <w:pPr>
        <w:tabs>
          <w:tab w:val="left" w:pos="284"/>
          <w:tab w:val="left" w:pos="426"/>
          <w:tab w:val="left" w:pos="567"/>
          <w:tab w:val="left" w:pos="1134"/>
          <w:tab w:val="left" w:pos="1276"/>
        </w:tabs>
        <w:contextualSpacing/>
        <w:jc w:val="both"/>
      </w:pPr>
      <w:r w:rsidRPr="00113CF5">
        <w:t>Составил:</w:t>
      </w:r>
    </w:p>
    <w:p w:rsidR="00113CF5" w:rsidRPr="00113CF5" w:rsidRDefault="00113CF5" w:rsidP="00113CF5">
      <w:pPr>
        <w:tabs>
          <w:tab w:val="left" w:pos="284"/>
          <w:tab w:val="left" w:pos="426"/>
          <w:tab w:val="left" w:pos="567"/>
          <w:tab w:val="left" w:pos="1134"/>
          <w:tab w:val="left" w:pos="1276"/>
        </w:tabs>
        <w:contextualSpacing/>
        <w:jc w:val="both"/>
      </w:pPr>
    </w:p>
    <w:p w:rsidR="00113CF5" w:rsidRPr="00113CF5" w:rsidRDefault="00113CF5" w:rsidP="00113CF5">
      <w:pPr>
        <w:ind w:left="357"/>
        <w:contextualSpacing/>
        <w:jc w:val="both"/>
        <w:rPr>
          <w:b/>
        </w:rPr>
      </w:pPr>
      <w:r w:rsidRPr="00113CF5">
        <w:rPr>
          <w:b/>
        </w:rPr>
        <w:t xml:space="preserve">к.э.н., доцент                                                                                   Ю.Е. Клишина </w:t>
      </w:r>
    </w:p>
    <w:p w:rsidR="00F458C1" w:rsidRDefault="00F458C1"/>
    <w:sectPr w:rsidR="00F45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D660B"/>
    <w:multiLevelType w:val="hybridMultilevel"/>
    <w:tmpl w:val="696CD6B8"/>
    <w:lvl w:ilvl="0" w:tplc="E26E15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651" w:hanging="360"/>
      </w:pPr>
    </w:lvl>
    <w:lvl w:ilvl="2" w:tplc="0419001B">
      <w:start w:val="1"/>
      <w:numFmt w:val="lowerRoman"/>
      <w:lvlText w:val="%3."/>
      <w:lvlJc w:val="right"/>
      <w:pPr>
        <w:ind w:left="3371" w:hanging="180"/>
      </w:pPr>
    </w:lvl>
    <w:lvl w:ilvl="3" w:tplc="0419000F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F5"/>
    <w:rsid w:val="00113CF5"/>
    <w:rsid w:val="00641325"/>
    <w:rsid w:val="00F4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2021-01-25T08:54:00Z</dcterms:created>
  <dcterms:modified xsi:type="dcterms:W3CDTF">2021-01-25T09:05:00Z</dcterms:modified>
</cp:coreProperties>
</file>